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0A0" w:firstRow="1" w:lastRow="0" w:firstColumn="1" w:lastColumn="0" w:noHBand="0" w:noVBand="0"/>
      </w:tblPr>
      <w:tblGrid>
        <w:gridCol w:w="846"/>
        <w:gridCol w:w="6953"/>
        <w:gridCol w:w="816"/>
      </w:tblGrid>
      <w:tr w:rsidR="00DA6C63" w:rsidRPr="0005660E" w:rsidTr="0017248C">
        <w:trPr>
          <w:trHeight w:val="1276"/>
        </w:trPr>
        <w:tc>
          <w:tcPr>
            <w:tcW w:w="704" w:type="dxa"/>
          </w:tcPr>
          <w:p w:rsidR="00DA6C63" w:rsidRPr="0005660E" w:rsidRDefault="00C45A74" w:rsidP="004A56D2">
            <w:pPr>
              <w:jc w:val="right"/>
              <w:rPr>
                <w:rFonts w:eastAsia="ＭＳ 明朝"/>
                <w:lang w:eastAsia="ja-JP"/>
              </w:rPr>
            </w:pPr>
            <w:r>
              <w:rPr>
                <w:rFonts w:eastAsia="ＭＳ 明朝"/>
                <w:noProof/>
                <w:lang w:val="en-NZ" w:eastAsia="en-N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 o:spid="_x0000_i1025" type="#_x0000_t75" alt="r3b-s.jpg" style="width:31.5pt;height:60.75pt;visibility:visible">
                  <v:imagedata r:id="rId7" o:title=""/>
                </v:shape>
              </w:pict>
            </w:r>
          </w:p>
        </w:tc>
        <w:tc>
          <w:tcPr>
            <w:tcW w:w="7093" w:type="dxa"/>
          </w:tcPr>
          <w:p w:rsidR="00DA6C63" w:rsidRDefault="00DA6C63" w:rsidP="004A56D2">
            <w:pPr>
              <w:jc w:val="center"/>
              <w:rPr>
                <w:b/>
                <w:position w:val="6"/>
                <w:sz w:val="30"/>
              </w:rPr>
            </w:pPr>
            <w:r>
              <w:rPr>
                <w:b/>
                <w:position w:val="6"/>
                <w:sz w:val="30"/>
              </w:rPr>
              <w:t xml:space="preserve">INTERNATIONAL AMATEUR RADIO </w:t>
            </w:r>
            <w:smartTag w:uri="urn:schemas-microsoft-com:office:smarttags" w:element="place">
              <w:r>
                <w:rPr>
                  <w:b/>
                  <w:position w:val="6"/>
                  <w:sz w:val="30"/>
                </w:rPr>
                <w:t>UNION</w:t>
              </w:r>
            </w:smartTag>
          </w:p>
          <w:p w:rsidR="00DA6C63" w:rsidRDefault="00DA6C63" w:rsidP="004A56D2">
            <w:pPr>
              <w:jc w:val="center"/>
              <w:rPr>
                <w:b/>
                <w:smallCaps/>
                <w:sz w:val="30"/>
              </w:rPr>
            </w:pPr>
            <w:r>
              <w:rPr>
                <w:b/>
                <w:position w:val="6"/>
                <w:sz w:val="30"/>
              </w:rPr>
              <w:t>REGION 3</w:t>
            </w:r>
          </w:p>
          <w:p w:rsidR="00DA6C63" w:rsidRPr="009C09CD" w:rsidRDefault="00DA6C63"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DA6C63" w:rsidRPr="0005660E" w:rsidRDefault="00C45A74" w:rsidP="004A56D2">
            <w:pPr>
              <w:jc w:val="right"/>
              <w:rPr>
                <w:rFonts w:eastAsia="ＭＳ 明朝"/>
                <w:lang w:eastAsia="ja-JP"/>
              </w:rPr>
            </w:pPr>
            <w:r>
              <w:rPr>
                <w:rFonts w:eastAsia="ＭＳ 明朝"/>
                <w:noProof/>
                <w:lang w:val="en-NZ" w:eastAsia="en-NZ"/>
              </w:rPr>
              <w:pict>
                <v:shape id="図 5" o:spid="_x0000_i1026" type="#_x0000_t75" style="width:27.75pt;height:60.75pt;visibility:visible">
                  <v:imagedata r:id="rId8" o:title=""/>
                </v:shape>
              </w:pict>
            </w:r>
          </w:p>
        </w:tc>
      </w:tr>
    </w:tbl>
    <w:p w:rsidR="00DA6C63" w:rsidRDefault="00DA6C63"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 – 16 October 2015</w:t>
      </w:r>
      <w:r>
        <w:rPr>
          <w:sz w:val="21"/>
          <w:lang w:val="en-US"/>
        </w:rPr>
        <w:tab/>
      </w:r>
      <w:smartTag w:uri="urn:schemas-microsoft-com:office:smarttags" w:element="place">
        <w:smartTag w:uri="urn:schemas-microsoft-com:office:smarttags" w:element="City">
          <w:r>
            <w:rPr>
              <w:sz w:val="21"/>
              <w:lang w:val="en-US"/>
            </w:rPr>
            <w:t>Bali</w:t>
          </w:r>
        </w:smartTag>
        <w:r>
          <w:rPr>
            <w:sz w:val="21"/>
            <w:lang w:val="en-US"/>
          </w:rPr>
          <w:t xml:space="preserve">, </w:t>
        </w:r>
        <w:smartTag w:uri="urn:schemas-microsoft-com:office:smarttags" w:element="country-region">
          <w:r>
            <w:rPr>
              <w:sz w:val="21"/>
              <w:lang w:val="en-US"/>
            </w:rPr>
            <w:t>Indonesia</w:t>
          </w:r>
        </w:smartTag>
      </w:smartTag>
    </w:p>
    <w:p w:rsidR="00DA6C63" w:rsidRDefault="00DA6C63" w:rsidP="004A56D2">
      <w:pPr>
        <w:pStyle w:val="Data"/>
        <w:rPr>
          <w:sz w:val="20"/>
          <w:lang w:val="en-US"/>
        </w:rPr>
      </w:pPr>
    </w:p>
    <w:p w:rsidR="00DA6C63" w:rsidRDefault="00DA6C63" w:rsidP="004A56D2">
      <w:pPr>
        <w:pStyle w:val="Head"/>
        <w:tabs>
          <w:tab w:val="clear" w:pos="6663"/>
        </w:tabs>
        <w:wordWrap w:val="0"/>
        <w:ind w:rightChars="-70" w:right="-168"/>
        <w:jc w:val="right"/>
        <w:rPr>
          <w:lang w:val="en-US"/>
        </w:rPr>
      </w:pPr>
      <w:r>
        <w:rPr>
          <w:b/>
          <w:lang w:val="en-US"/>
        </w:rPr>
        <w:t>Document No. 15/XVI/00</w:t>
      </w:r>
      <w:r w:rsidR="00EE056F">
        <w:rPr>
          <w:b/>
          <w:lang w:val="en-US"/>
        </w:rPr>
        <w:t>5</w:t>
      </w:r>
      <w:r w:rsidR="006E65C8">
        <w:rPr>
          <w:b/>
          <w:lang w:val="en-US"/>
        </w:rPr>
        <w:t>a5</w:t>
      </w:r>
    </w:p>
    <w:p w:rsidR="00DA6C63" w:rsidRDefault="00DA6C63" w:rsidP="004A56D2">
      <w:pPr>
        <w:pStyle w:val="Head"/>
        <w:tabs>
          <w:tab w:val="clear" w:pos="6663"/>
        </w:tabs>
        <w:wordWrap w:val="0"/>
        <w:ind w:rightChars="-70" w:right="-168"/>
        <w:jc w:val="right"/>
        <w:rPr>
          <w:lang w:val="en-US"/>
        </w:rPr>
      </w:pPr>
      <w:r>
        <w:rPr>
          <w:lang w:val="en-US"/>
        </w:rPr>
        <w:t>Agenda Item: 10.1.3</w:t>
      </w:r>
    </w:p>
    <w:p w:rsidR="00DA6C63" w:rsidRDefault="00DA6C63" w:rsidP="004A56D2">
      <w:pPr>
        <w:pStyle w:val="Subject"/>
        <w:tabs>
          <w:tab w:val="clear" w:pos="1134"/>
        </w:tabs>
        <w:ind w:left="0" w:firstLine="0"/>
        <w:rPr>
          <w:lang w:val="en-US"/>
        </w:rPr>
      </w:pPr>
      <w:bookmarkStart w:id="0" w:name="recibido"/>
      <w:bookmarkEnd w:id="0"/>
    </w:p>
    <w:p w:rsidR="00DA6C63" w:rsidRPr="003A0A81" w:rsidRDefault="00DA6C63" w:rsidP="007C2A9D">
      <w:pPr>
        <w:jc w:val="center"/>
        <w:rPr>
          <w:b/>
        </w:rPr>
      </w:pPr>
      <w:r w:rsidRPr="003A0A81">
        <w:rPr>
          <w:b/>
        </w:rPr>
        <w:t>Triennium</w:t>
      </w:r>
      <w:r>
        <w:rPr>
          <w:b/>
        </w:rPr>
        <w:t xml:space="preserve"> Director’s</w:t>
      </w:r>
      <w:r w:rsidRPr="003A0A81">
        <w:rPr>
          <w:b/>
        </w:rPr>
        <w:t xml:space="preserve"> Report to 16RC – Peter </w:t>
      </w:r>
      <w:smartTag w:uri="urn:schemas-microsoft-com:office:smarttags" w:element="place">
        <w:smartTag w:uri="urn:schemas-microsoft-com:office:smarttags" w:element="PlaceType">
          <w:r w:rsidRPr="003A0A81">
            <w:rPr>
              <w:b/>
            </w:rPr>
            <w:t>Lake</w:t>
          </w:r>
        </w:smartTag>
        <w:r w:rsidRPr="003A0A81">
          <w:rPr>
            <w:b/>
          </w:rPr>
          <w:t xml:space="preserve"> </w:t>
        </w:r>
        <w:smartTag w:uri="urn:schemas-microsoft-com:office:smarttags" w:element="PlaceName">
          <w:r w:rsidRPr="003A0A81">
            <w:rPr>
              <w:b/>
            </w:rPr>
            <w:t>ZL2AZ</w:t>
          </w:r>
        </w:smartTag>
      </w:smartTag>
    </w:p>
    <w:p w:rsidR="00DA6C63" w:rsidRDefault="00DA6C63" w:rsidP="007C2A9D">
      <w:pPr>
        <w:jc w:val="both"/>
      </w:pPr>
    </w:p>
    <w:p w:rsidR="00DA6C63" w:rsidRDefault="00DA6C63" w:rsidP="007C2A9D">
      <w:pPr>
        <w:numPr>
          <w:ilvl w:val="0"/>
          <w:numId w:val="11"/>
        </w:numPr>
        <w:jc w:val="both"/>
      </w:pPr>
      <w:r>
        <w:t>This report covers the major items of my work as a Director during the triennium from November 2012 to September 2015.</w:t>
      </w:r>
    </w:p>
    <w:p w:rsidR="00DA6C63" w:rsidRDefault="00DA6C63" w:rsidP="007C2A9D">
      <w:pPr>
        <w:jc w:val="both"/>
      </w:pPr>
    </w:p>
    <w:p w:rsidR="00DA6C63" w:rsidRDefault="00DA6C63" w:rsidP="007C2A9D">
      <w:pPr>
        <w:numPr>
          <w:ilvl w:val="0"/>
          <w:numId w:val="11"/>
        </w:numPr>
        <w:jc w:val="both"/>
      </w:pPr>
      <w:r w:rsidRPr="001F5DEF">
        <w:rPr>
          <w:b/>
        </w:rPr>
        <w:t>APT Conference Preparatory Group (APG) Meetings for WRC-15:</w:t>
      </w:r>
      <w:r>
        <w:t xml:space="preserve"> Shizuo Endo JE1MUI and Peter ZL2AZ worked on the four relevant APG meetings in the current WRC-15 cycle.  This was our major task for this triennium.  Peter attended all four meetings: APG15-2 at </w:t>
      </w:r>
      <w:smartTag w:uri="urn:schemas-microsoft-com:office:smarttags" w:element="PlaceName">
        <w:r>
          <w:t>Bangkok</w:t>
        </w:r>
      </w:smartTag>
      <w:r>
        <w:t xml:space="preserve"> in July 2013, APG15-3 at </w:t>
      </w:r>
      <w:smartTag w:uri="urn:schemas-microsoft-com:office:smarttags" w:element="PlaceName">
        <w:r>
          <w:t>Brisbane</w:t>
        </w:r>
      </w:smartTag>
      <w:r>
        <w:t xml:space="preserve"> in June 2014, APG15-4 at </w:t>
      </w:r>
      <w:smartTag w:uri="urn:schemas-microsoft-com:office:smarttags" w:element="PlaceName">
        <w:r>
          <w:t>Bangkok</w:t>
        </w:r>
      </w:smartTag>
      <w:r>
        <w:t xml:space="preserve"> in March 2015 and APG15-5 at </w:t>
      </w:r>
      <w:smartTag w:uri="urn:schemas-microsoft-com:office:smarttags" w:element="PlaceName">
        <w:r>
          <w:t>Seoul</w:t>
        </w:r>
      </w:smartTag>
      <w:r>
        <w:t xml:space="preserve"> in July 2015.  Agenda Item 1.4 concerning secondary access to some frequencies around 5300 kHz was the only amateur service specific issue.  This is proving to be a difficult issue to get accepted by the incumbent services and many administrations.  More work is still needed to achieve success at WRC-15.  Some other agenda items were closely watched as potential threats to existing amateur bands.  Potential agenda items for the next WRC-19 were also monitored.  These APG meetings were reported on in detail to the member societies after each meeting.</w:t>
      </w:r>
    </w:p>
    <w:p w:rsidR="00DA6C63" w:rsidRDefault="00DA6C63" w:rsidP="007C2A9D">
      <w:pPr>
        <w:jc w:val="both"/>
      </w:pPr>
    </w:p>
    <w:p w:rsidR="00DA6C63" w:rsidRDefault="00DA6C63" w:rsidP="007C2A9D">
      <w:pPr>
        <w:numPr>
          <w:ilvl w:val="0"/>
          <w:numId w:val="12"/>
        </w:numPr>
        <w:jc w:val="both"/>
      </w:pPr>
      <w:r w:rsidRPr="001F5DEF">
        <w:rPr>
          <w:b/>
        </w:rPr>
        <w:t>Directors’ Meetings:</w:t>
      </w:r>
      <w:r>
        <w:t xml:space="preserve"> Participated in all three Directors’ meetings at </w:t>
      </w:r>
      <w:smartTag w:uri="urn:schemas-microsoft-com:office:smarttags" w:element="PlaceName">
        <w:r>
          <w:t>Ho Chi Minh City</w:t>
        </w:r>
      </w:smartTag>
      <w:r>
        <w:t xml:space="preserve"> in October 2012, </w:t>
      </w:r>
      <w:smartTag w:uri="urn:schemas-microsoft-com:office:smarttags" w:element="PlaceName">
        <w:r>
          <w:t>Tokyo</w:t>
        </w:r>
      </w:smartTag>
      <w:r>
        <w:t xml:space="preserve"> in August 2013 and </w:t>
      </w:r>
      <w:smartTag w:uri="urn:schemas-microsoft-com:office:smarttags" w:element="PlaceName">
        <w:r>
          <w:t>Brisbane</w:t>
        </w:r>
      </w:smartTag>
      <w:r>
        <w:t xml:space="preserve"> in June 2014.</w:t>
      </w:r>
    </w:p>
    <w:p w:rsidR="00DA6C63" w:rsidRDefault="00DA6C63" w:rsidP="007C2A9D">
      <w:pPr>
        <w:jc w:val="both"/>
      </w:pPr>
    </w:p>
    <w:p w:rsidR="00DA6C63" w:rsidRDefault="00DA6C63" w:rsidP="007C2A9D">
      <w:pPr>
        <w:numPr>
          <w:ilvl w:val="0"/>
          <w:numId w:val="12"/>
        </w:numPr>
        <w:jc w:val="both"/>
      </w:pPr>
      <w:r w:rsidRPr="001F5DEF">
        <w:rPr>
          <w:b/>
        </w:rPr>
        <w:t>APT Memorandum of Understanding (MOU):</w:t>
      </w:r>
      <w:r>
        <w:t xml:space="preserve"> Drafted documents and a PowerPoint presentation explaining the benefits for the APT of an MOU to assist Gopal and Shizuo in their negotiations.</w:t>
      </w:r>
    </w:p>
    <w:p w:rsidR="00DA6C63" w:rsidRDefault="00DA6C63" w:rsidP="007C2A9D">
      <w:pPr>
        <w:jc w:val="both"/>
      </w:pPr>
    </w:p>
    <w:p w:rsidR="00DA6C63" w:rsidRPr="00867566" w:rsidRDefault="00DA6C63" w:rsidP="007C2A9D">
      <w:pPr>
        <w:numPr>
          <w:ilvl w:val="0"/>
          <w:numId w:val="12"/>
        </w:numPr>
        <w:jc w:val="both"/>
      </w:pPr>
      <w:r w:rsidRPr="001F5DEF">
        <w:rPr>
          <w:b/>
        </w:rPr>
        <w:t>ITU Telecom World – Bangkok,</w:t>
      </w:r>
      <w:r w:rsidRPr="000B0C05">
        <w:t xml:space="preserve"> 19 – 22 November 2013</w:t>
      </w:r>
      <w:r>
        <w:t>: A</w:t>
      </w:r>
      <w:r w:rsidRPr="00867566">
        <w:t xml:space="preserve">ssisted Gopal with this significant event </w:t>
      </w:r>
      <w:r>
        <w:t>to</w:t>
      </w:r>
      <w:r w:rsidRPr="00867566">
        <w:t xml:space="preserve"> showcase all aspects of amateur radio.  </w:t>
      </w:r>
      <w:r>
        <w:t>Attended</w:t>
      </w:r>
      <w:r w:rsidRPr="00867566">
        <w:t xml:space="preserve"> the whole event</w:t>
      </w:r>
      <w:r>
        <w:t>,</w:t>
      </w:r>
      <w:r w:rsidRPr="00867566">
        <w:t xml:space="preserve"> along with the assistance of a team from the Radio Amateur Society of Thailand (RAST) (under the Patronage of the King).  </w:t>
      </w:r>
      <w:r>
        <w:t xml:space="preserve">Designed, </w:t>
      </w:r>
      <w:r w:rsidRPr="00867566">
        <w:t>prepared and ran a booth in the international exhibition associated with the conference promo</w:t>
      </w:r>
      <w:bookmarkStart w:id="1" w:name="_GoBack"/>
      <w:bookmarkEnd w:id="1"/>
      <w:r w:rsidRPr="00867566">
        <w:t>ted by the ITU (International Telecommunication Union).  Major effort was put into the specially designed posters, panels and banners setting out the various aspects of amateur radio</w:t>
      </w:r>
      <w:r>
        <w:t xml:space="preserve">.  </w:t>
      </w:r>
      <w:r w:rsidRPr="00867566">
        <w:t>There were also posters depicting the activities of RAST, including emergency communications</w:t>
      </w:r>
      <w:r>
        <w:t>; and an operating station</w:t>
      </w:r>
      <w:r w:rsidRPr="00867566">
        <w:t>.  Brochures in English describing amateur radio were prepared, with a focus on</w:t>
      </w:r>
      <w:r>
        <w:t xml:space="preserve"> educating</w:t>
      </w:r>
      <w:r w:rsidRPr="00867566">
        <w:t xml:space="preserve"> “regulators and administrators”.  General brochures were also prepared in Thai for local distribution.</w:t>
      </w:r>
    </w:p>
    <w:p w:rsidR="00DA6C63" w:rsidRPr="00867566" w:rsidRDefault="00DA6C63" w:rsidP="007C2A9D">
      <w:pPr>
        <w:jc w:val="both"/>
      </w:pPr>
    </w:p>
    <w:p w:rsidR="00DA6C63" w:rsidRDefault="00DA6C63" w:rsidP="007C2A9D">
      <w:pPr>
        <w:numPr>
          <w:ilvl w:val="0"/>
          <w:numId w:val="12"/>
        </w:numPr>
        <w:jc w:val="both"/>
      </w:pPr>
      <w:r w:rsidRPr="001F5DEF">
        <w:rPr>
          <w:b/>
        </w:rPr>
        <w:lastRenderedPageBreak/>
        <w:t>Meeting between NBTC and Thai Radio Amateurs</w:t>
      </w:r>
      <w:r w:rsidRPr="000B0C05">
        <w:t>, November 2013</w:t>
      </w:r>
      <w:r>
        <w:t xml:space="preserve">: Assisted and participated with RAST a few days after ITU Telecom World in an open forum meeting called by the Thai regulator to discuss the development of amateur radio in </w:t>
      </w:r>
      <w:smartTag w:uri="urn:schemas-microsoft-com:office:smarttags" w:element="PlaceName">
        <w:r>
          <w:t>Thailand</w:t>
        </w:r>
      </w:smartTag>
      <w:r>
        <w:t>.  RAST made presentations.  I also made a presentation that provided regional and international examples of up to date regulations and policies.  More than a year later revised and more appropriate regulations were approved for Thai amateurs.</w:t>
      </w:r>
    </w:p>
    <w:p w:rsidR="00DA6C63" w:rsidRDefault="00DA6C63" w:rsidP="007C2A9D">
      <w:pPr>
        <w:jc w:val="both"/>
      </w:pPr>
    </w:p>
    <w:p w:rsidR="00DA6C63" w:rsidRDefault="00DA6C63" w:rsidP="007C2A9D">
      <w:pPr>
        <w:numPr>
          <w:ilvl w:val="0"/>
          <w:numId w:val="12"/>
        </w:numPr>
        <w:jc w:val="both"/>
      </w:pPr>
      <w:r w:rsidRPr="001F5DEF">
        <w:rPr>
          <w:b/>
        </w:rPr>
        <w:t>ITU ICT Disaster Training Workshop, Hanoi</w:t>
      </w:r>
      <w:r w:rsidRPr="000B0C05">
        <w:t>, November 2013</w:t>
      </w:r>
      <w:r>
        <w:t xml:space="preserve">: While we were at ITU Telecom World in </w:t>
      </w:r>
      <w:smartTag w:uri="urn:schemas-microsoft-com:office:smarttags" w:element="PlaceName">
        <w:r>
          <w:t>Bangkok</w:t>
        </w:r>
      </w:smartTag>
      <w:r>
        <w:t xml:space="preserve">, Gopal was approached by the ITU Regional Office to participate at very short notice in a workshop on “ICT Applications in Mitigating Natural Disasters” at the very end of November.  Gopal and I collaborated on preparations.  I prepared a PowerPoint presentation.  We drew on earlier work from an APT Disaster Management Workshop in </w:t>
      </w:r>
      <w:smartTag w:uri="urn:schemas-microsoft-com:office:smarttags" w:element="PlaceName">
        <w:r>
          <w:t>Manila</w:t>
        </w:r>
      </w:smartTag>
      <w:r>
        <w:t xml:space="preserve"> in July 2013.</w:t>
      </w:r>
    </w:p>
    <w:p w:rsidR="00DA6C63" w:rsidRDefault="00DA6C63" w:rsidP="007C2A9D">
      <w:pPr>
        <w:jc w:val="both"/>
      </w:pPr>
    </w:p>
    <w:p w:rsidR="00DA6C63" w:rsidRDefault="00DA6C63" w:rsidP="007C2A9D">
      <w:pPr>
        <w:numPr>
          <w:ilvl w:val="0"/>
          <w:numId w:val="12"/>
        </w:numPr>
        <w:jc w:val="both"/>
      </w:pPr>
      <w:r w:rsidRPr="001F5DEF">
        <w:rPr>
          <w:b/>
        </w:rPr>
        <w:t>Region 3 Monitoring System:</w:t>
      </w:r>
      <w:r>
        <w:t xml:space="preserve"> Checked the monthly Monitoring System reports from time.  I have not had any direct reports, or issue raised, from Peter Young VK3MV, the Coordinator.  Their work is continuous.</w:t>
      </w:r>
    </w:p>
    <w:p w:rsidR="00DA6C63" w:rsidRDefault="00DA6C63" w:rsidP="007C2A9D">
      <w:pPr>
        <w:jc w:val="both"/>
      </w:pPr>
    </w:p>
    <w:p w:rsidR="00DA6C63" w:rsidRDefault="00DA6C63" w:rsidP="007C2A9D">
      <w:pPr>
        <w:numPr>
          <w:ilvl w:val="0"/>
          <w:numId w:val="12"/>
        </w:numPr>
        <w:jc w:val="both"/>
      </w:pPr>
      <w:smartTag w:uri="urn:schemas-microsoft-com:office:smarttags" w:element="PlaceName">
        <w:r w:rsidRPr="001F5DEF">
          <w:rPr>
            <w:b/>
          </w:rPr>
          <w:t>Pacific</w:t>
        </w:r>
      </w:smartTag>
      <w:r w:rsidRPr="001F5DEF">
        <w:rPr>
          <w:b/>
        </w:rPr>
        <w:t xml:space="preserve"> </w:t>
      </w:r>
      <w:smartTag w:uri="urn:schemas-microsoft-com:office:smarttags" w:element="PlaceName">
        <w:r w:rsidRPr="001F5DEF">
          <w:rPr>
            <w:b/>
          </w:rPr>
          <w:t>Islands</w:t>
        </w:r>
      </w:smartTag>
      <w:r w:rsidRPr="001F5DEF">
        <w:rPr>
          <w:b/>
        </w:rPr>
        <w:t xml:space="preserve"> Telecommunications Association (PITA):</w:t>
      </w:r>
      <w:r w:rsidRPr="000F6FCB">
        <w:t xml:space="preserve"> </w:t>
      </w:r>
      <w:r>
        <w:t xml:space="preserve">At the APG15-3 at </w:t>
      </w:r>
      <w:smartTag w:uri="urn:schemas-microsoft-com:office:smarttags" w:element="PlaceName">
        <w:r>
          <w:t>Brisbane</w:t>
        </w:r>
      </w:smartTag>
      <w:r>
        <w:t xml:space="preserve"> in June 2014 I was fortunate to meet Fred Christopher the Manager of PITA, based in </w:t>
      </w:r>
      <w:smartTag w:uri="urn:schemas-microsoft-com:office:smarttags" w:element="PlaceName">
        <w:r>
          <w:t>Suva</w:t>
        </w:r>
      </w:smartTag>
      <w:r>
        <w:t xml:space="preserve"> </w:t>
      </w:r>
      <w:smartTag w:uri="urn:schemas-microsoft-com:office:smarttags" w:element="PlaceName">
        <w:r>
          <w:t>Fiji</w:t>
        </w:r>
      </w:smartTag>
      <w:r>
        <w:t xml:space="preserve">.  He showed interest in amateur radio, both personally and from a PITA perspective.  He could see it as a source of emergency communications and a way to develop the radio technology capabilities of people in the Pacific.  At this APG meeting and subsequent meetings I managed to find regulators and others from </w:t>
      </w:r>
      <w:smartTag w:uri="urn:schemas-microsoft-com:office:smarttags" w:element="PlaceName">
        <w:r>
          <w:t>Tonga</w:t>
        </w:r>
      </w:smartTag>
      <w:r>
        <w:t xml:space="preserve">, Samoa and </w:t>
      </w:r>
      <w:smartTag w:uri="urn:schemas-microsoft-com:office:smarttags" w:element="PlaceName">
        <w:r>
          <w:t>Papua New Guinea</w:t>
        </w:r>
      </w:smartTag>
      <w:r>
        <w:t xml:space="preserve"> that were interested.  This could open some opportunities to re-build amateur radio in the Pacific.  However, in spite of talk by Fred of inviting me to PITA workshops or other suitable forums (largely at their expense), nothing has happened.  .  I am keeping in touch with PITA.  Virtually all our member societies in the Pacific have faded away.</w:t>
      </w:r>
    </w:p>
    <w:p w:rsidR="00DA6C63" w:rsidRDefault="00DA6C63" w:rsidP="007C2A9D">
      <w:pPr>
        <w:jc w:val="both"/>
      </w:pPr>
    </w:p>
    <w:p w:rsidR="00DA6C63" w:rsidRPr="000F6FCB" w:rsidRDefault="00DA6C63" w:rsidP="007C2A9D">
      <w:pPr>
        <w:numPr>
          <w:ilvl w:val="0"/>
          <w:numId w:val="12"/>
        </w:numPr>
        <w:jc w:val="both"/>
      </w:pPr>
      <w:r w:rsidRPr="001F5DEF">
        <w:rPr>
          <w:b/>
        </w:rPr>
        <w:t>IARU Region 3 Documentation:</w:t>
      </w:r>
      <w:r w:rsidRPr="000F6FCB">
        <w:t xml:space="preserve"> Shizuo noted that there was very little information on our Region 3 website about the outcomes from the World Radiocommunication Conferences (WRCs and WARCs).  This is a major part of our activities.  There was a lot of detailed information about WRC-03 from a seminar to the 12RC in </w:t>
      </w:r>
      <w:smartTag w:uri="urn:schemas-microsoft-com:office:smarttags" w:element="PlaceName">
        <w:r w:rsidRPr="000F6FCB">
          <w:t>Taipei</w:t>
        </w:r>
      </w:smartTag>
      <w:r w:rsidRPr="000F6FCB">
        <w:t xml:space="preserve"> in 2004; but it is not easy to understand in 2015.  A common format was developed.  information was gathered about recent WRCs, and earlier WRCs and WARCs, which had a significant effect on amateur radio.  These include an “Overview” document, an edited version of the WRC-03 information, historical tables and key ITU Articles and Recommendations etc.  A separate folder retains all the original WRC-03 documents for reference.  In total, 13 documents were created and are now on the website in a Folder under the “Conferences” tab.  They are recommended for reference.</w:t>
      </w:r>
    </w:p>
    <w:p w:rsidR="00DA6C63" w:rsidRDefault="00DA6C63" w:rsidP="007C2A9D">
      <w:pPr>
        <w:jc w:val="both"/>
      </w:pPr>
    </w:p>
    <w:p w:rsidR="00DA6C63" w:rsidRDefault="00DA6C63" w:rsidP="007C2A9D">
      <w:pPr>
        <w:numPr>
          <w:ilvl w:val="0"/>
          <w:numId w:val="12"/>
        </w:numPr>
        <w:jc w:val="both"/>
      </w:pPr>
      <w:r>
        <w:br w:type="page"/>
      </w:r>
      <w:r w:rsidRPr="001F5DEF">
        <w:rPr>
          <w:b/>
        </w:rPr>
        <w:lastRenderedPageBreak/>
        <w:t xml:space="preserve">IARU Region 3 “Standard Documents”: </w:t>
      </w:r>
      <w:r>
        <w:t>(Constitution, ToRs, Guidelines, Information documents etc.) also had no common format or layout and some had no index numbers.  The “WRC” template was then used for all our documents.  Some Officer positions also had no ToRs, and a few had been overlooked in earlier updating.  A number of Information and Guideline documents were also gathered up.  A new “Index List” with revised numbering was worked up in collaboration with Secretary Ken.  In total some 33 documents have been found or written to date;</w:t>
      </w:r>
      <w:r w:rsidRPr="00396127">
        <w:t xml:space="preserve"> </w:t>
      </w:r>
      <w:r>
        <w:t>and put into the common format.  Checking and approval is proving time consuming and is ongoing.  They are being posted to the web site progressively.</w:t>
      </w:r>
    </w:p>
    <w:p w:rsidR="00DA6C63" w:rsidRDefault="00DA6C63" w:rsidP="007C2A9D">
      <w:pPr>
        <w:jc w:val="both"/>
      </w:pPr>
    </w:p>
    <w:p w:rsidR="00DA6C63" w:rsidRDefault="00DA6C63" w:rsidP="007C2A9D">
      <w:pPr>
        <w:jc w:val="both"/>
      </w:pPr>
      <w:r>
        <w:t>In summary, a busy three years.</w:t>
      </w:r>
    </w:p>
    <w:p w:rsidR="00DA6C63" w:rsidRDefault="00DA6C63" w:rsidP="007C2A9D">
      <w:pPr>
        <w:jc w:val="both"/>
      </w:pPr>
    </w:p>
    <w:p w:rsidR="00DA6C63" w:rsidRDefault="00DA6C63" w:rsidP="007C2A9D">
      <w:pPr>
        <w:jc w:val="both"/>
      </w:pPr>
      <w:r>
        <w:t xml:space="preserve">Peter </w:t>
      </w:r>
      <w:smartTag w:uri="urn:schemas-microsoft-com:office:smarttags" w:element="PlaceName">
        <w:smartTag w:uri="urn:schemas-microsoft-com:office:smarttags" w:element="PlaceName">
          <w:r>
            <w:t>Lake</w:t>
          </w:r>
        </w:smartTag>
        <w:r>
          <w:t xml:space="preserve"> </w:t>
        </w:r>
        <w:smartTag w:uri="urn:schemas-microsoft-com:office:smarttags" w:element="PlaceName">
          <w:r>
            <w:t>ZL2AZ</w:t>
          </w:r>
        </w:smartTag>
      </w:smartTag>
    </w:p>
    <w:p w:rsidR="00DA6C63" w:rsidRDefault="00DA6C63"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DA6C63" w:rsidRPr="00156D1D" w:rsidRDefault="00DA6C63">
      <w:pPr>
        <w:rPr>
          <w:rFonts w:eastAsia="ＭＳ 明朝"/>
          <w:lang w:eastAsia="ja-JP"/>
        </w:rPr>
      </w:pPr>
    </w:p>
    <w:sectPr w:rsidR="00DA6C63"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5A74" w:rsidRDefault="00C45A74">
      <w:r>
        <w:separator/>
      </w:r>
    </w:p>
  </w:endnote>
  <w:endnote w:type="continuationSeparator" w:id="0">
    <w:p w:rsidR="00C45A74" w:rsidRDefault="00C45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5A74" w:rsidRDefault="00C45A74">
      <w:r>
        <w:separator/>
      </w:r>
    </w:p>
  </w:footnote>
  <w:footnote w:type="continuationSeparator" w:id="0">
    <w:p w:rsidR="00C45A74" w:rsidRDefault="00C45A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C63" w:rsidRPr="00726191" w:rsidRDefault="00DA6C63" w:rsidP="00726191">
    <w:pPr>
      <w:pStyle w:val="a8"/>
      <w:jc w:val="center"/>
      <w:rPr>
        <w:sz w:val="20"/>
        <w:szCs w:val="20"/>
      </w:rPr>
    </w:pPr>
    <w:r w:rsidRPr="00726191">
      <w:rPr>
        <w:sz w:val="20"/>
        <w:szCs w:val="20"/>
      </w:rPr>
      <w:t xml:space="preserve">- </w:t>
    </w:r>
    <w:r w:rsidRPr="00726191">
      <w:rPr>
        <w:rStyle w:val="a6"/>
        <w:sz w:val="20"/>
        <w:szCs w:val="20"/>
      </w:rPr>
      <w:fldChar w:fldCharType="begin"/>
    </w:r>
    <w:r w:rsidRPr="00726191">
      <w:rPr>
        <w:rStyle w:val="a6"/>
        <w:sz w:val="20"/>
        <w:szCs w:val="20"/>
      </w:rPr>
      <w:instrText xml:space="preserve"> PAGE </w:instrText>
    </w:r>
    <w:r w:rsidRPr="00726191">
      <w:rPr>
        <w:rStyle w:val="a6"/>
        <w:sz w:val="20"/>
        <w:szCs w:val="20"/>
      </w:rPr>
      <w:fldChar w:fldCharType="separate"/>
    </w:r>
    <w:r w:rsidR="006E65C8">
      <w:rPr>
        <w:rStyle w:val="a6"/>
        <w:noProof/>
        <w:sz w:val="20"/>
        <w:szCs w:val="20"/>
      </w:rPr>
      <w:t>2</w:t>
    </w:r>
    <w:r w:rsidRPr="00726191">
      <w:rPr>
        <w:rStyle w:val="a6"/>
        <w:sz w:val="20"/>
        <w:szCs w:val="20"/>
      </w:rPr>
      <w:fldChar w:fldCharType="end"/>
    </w:r>
    <w:r w:rsidRPr="00726191">
      <w:rPr>
        <w:rStyle w:val="a6"/>
        <w:sz w:val="20"/>
        <w:szCs w:val="20"/>
      </w:rPr>
      <w:t xml:space="preserve"> -</w:t>
    </w:r>
    <w:r w:rsidRPr="00726191">
      <w:rPr>
        <w:rStyle w:val="a6"/>
        <w:sz w:val="20"/>
        <w:szCs w:val="20"/>
      </w:rPr>
      <w:br/>
      <w:t xml:space="preserve">Document No. </w:t>
    </w:r>
    <w:r>
      <w:rPr>
        <w:rStyle w:val="a6"/>
        <w:rFonts w:eastAsia="ＭＳ 明朝"/>
        <w:sz w:val="20"/>
        <w:szCs w:val="20"/>
        <w:lang w:eastAsia="ja-JP"/>
      </w:rPr>
      <w:t>15</w:t>
    </w:r>
    <w:r w:rsidRPr="00726191">
      <w:rPr>
        <w:rStyle w:val="a6"/>
        <w:sz w:val="20"/>
        <w:szCs w:val="20"/>
      </w:rPr>
      <w:t>/XV</w:t>
    </w:r>
    <w:r>
      <w:rPr>
        <w:rStyle w:val="a6"/>
        <w:sz w:val="20"/>
        <w:szCs w:val="20"/>
      </w:rPr>
      <w:t>I</w:t>
    </w:r>
    <w:r w:rsidRPr="00726191">
      <w:rPr>
        <w:rStyle w:val="a6"/>
        <w:sz w:val="20"/>
        <w:szCs w:val="20"/>
      </w:rPr>
      <w:t>/00</w:t>
    </w:r>
    <w:r w:rsidR="00EE056F">
      <w:rPr>
        <w:rStyle w:val="a6"/>
        <w:sz w:val="20"/>
        <w:szCs w:val="20"/>
      </w:rPr>
      <w:t>5</w:t>
    </w:r>
    <w:r w:rsidR="006E65C8">
      <w:rPr>
        <w:rStyle w:val="a6"/>
        <w:sz w:val="20"/>
        <w:szCs w:val="20"/>
      </w:rPr>
      <w:t>a5</w:t>
    </w:r>
  </w:p>
  <w:p w:rsidR="00DA6C63" w:rsidRDefault="00DA6C63">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D757C"/>
    <w:multiLevelType w:val="hybridMultilevel"/>
    <w:tmpl w:val="CB003E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 w15:restartNumberingAfterBreak="0">
    <w:nsid w:val="0F4D4133"/>
    <w:multiLevelType w:val="multilevel"/>
    <w:tmpl w:val="C226D6CA"/>
    <w:lvl w:ilvl="0">
      <w:start w:val="1"/>
      <w:numFmt w:val="decimal"/>
      <w:lvlText w:val="%1."/>
      <w:lvlJc w:val="left"/>
      <w:pPr>
        <w:ind w:left="360" w:hanging="360"/>
      </w:pPr>
      <w:rPr>
        <w:rFonts w:cs="Times New Roman" w:hint="default"/>
      </w:rPr>
    </w:lvl>
    <w:lvl w:ilvl="1">
      <w:start w:val="2"/>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3"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7"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3AEB793C"/>
    <w:multiLevelType w:val="hybridMultilevel"/>
    <w:tmpl w:val="A180204A"/>
    <w:lvl w:ilvl="0" w:tplc="34CE0FC0">
      <w:start w:val="1"/>
      <w:numFmt w:val="decimal"/>
      <w:lvlText w:val="(%1)"/>
      <w:lvlJc w:val="left"/>
      <w:pPr>
        <w:ind w:left="360" w:hanging="360"/>
      </w:pPr>
      <w:rPr>
        <w:rFonts w:cs="Times New Roman"/>
      </w:rPr>
    </w:lvl>
    <w:lvl w:ilvl="1" w:tplc="0C090019">
      <w:start w:val="1"/>
      <w:numFmt w:val="lowerLetter"/>
      <w:lvlText w:val="%2."/>
      <w:lvlJc w:val="left"/>
      <w:pPr>
        <w:ind w:left="1080" w:hanging="360"/>
      </w:pPr>
      <w:rPr>
        <w:rFonts w:cs="Times New Roman"/>
      </w:rPr>
    </w:lvl>
    <w:lvl w:ilvl="2" w:tplc="0C09001B">
      <w:start w:val="1"/>
      <w:numFmt w:val="lowerRoman"/>
      <w:lvlText w:val="%3."/>
      <w:lvlJc w:val="right"/>
      <w:pPr>
        <w:ind w:left="1800" w:hanging="180"/>
      </w:pPr>
      <w:rPr>
        <w:rFonts w:cs="Times New Roman"/>
      </w:rPr>
    </w:lvl>
    <w:lvl w:ilvl="3" w:tplc="0C09000F">
      <w:start w:val="1"/>
      <w:numFmt w:val="decimal"/>
      <w:lvlText w:val="%4."/>
      <w:lvlJc w:val="left"/>
      <w:pPr>
        <w:ind w:left="2520" w:hanging="360"/>
      </w:pPr>
      <w:rPr>
        <w:rFonts w:cs="Times New Roman"/>
      </w:rPr>
    </w:lvl>
    <w:lvl w:ilvl="4" w:tplc="0C090019">
      <w:start w:val="1"/>
      <w:numFmt w:val="lowerLetter"/>
      <w:lvlText w:val="%5."/>
      <w:lvlJc w:val="left"/>
      <w:pPr>
        <w:ind w:left="3240" w:hanging="360"/>
      </w:pPr>
      <w:rPr>
        <w:rFonts w:cs="Times New Roman"/>
      </w:rPr>
    </w:lvl>
    <w:lvl w:ilvl="5" w:tplc="0C09001B">
      <w:start w:val="1"/>
      <w:numFmt w:val="lowerRoman"/>
      <w:lvlText w:val="%6."/>
      <w:lvlJc w:val="right"/>
      <w:pPr>
        <w:ind w:left="3960" w:hanging="180"/>
      </w:pPr>
      <w:rPr>
        <w:rFonts w:cs="Times New Roman"/>
      </w:rPr>
    </w:lvl>
    <w:lvl w:ilvl="6" w:tplc="0C09000F">
      <w:start w:val="1"/>
      <w:numFmt w:val="decimal"/>
      <w:lvlText w:val="%7."/>
      <w:lvlJc w:val="left"/>
      <w:pPr>
        <w:ind w:left="4680" w:hanging="360"/>
      </w:pPr>
      <w:rPr>
        <w:rFonts w:cs="Times New Roman"/>
      </w:rPr>
    </w:lvl>
    <w:lvl w:ilvl="7" w:tplc="0C090019">
      <w:start w:val="1"/>
      <w:numFmt w:val="lowerLetter"/>
      <w:lvlText w:val="%8."/>
      <w:lvlJc w:val="left"/>
      <w:pPr>
        <w:ind w:left="5400" w:hanging="360"/>
      </w:pPr>
      <w:rPr>
        <w:rFonts w:cs="Times New Roman"/>
      </w:rPr>
    </w:lvl>
    <w:lvl w:ilvl="8" w:tplc="0C09001B">
      <w:start w:val="1"/>
      <w:numFmt w:val="lowerRoman"/>
      <w:lvlText w:val="%9."/>
      <w:lvlJc w:val="right"/>
      <w:pPr>
        <w:ind w:left="6120" w:hanging="180"/>
      </w:pPr>
      <w:rPr>
        <w:rFonts w:cs="Times New Roman"/>
      </w:rPr>
    </w:lvl>
  </w:abstractNum>
  <w:abstractNum w:abstractNumId="10" w15:restartNumberingAfterBreak="0">
    <w:nsid w:val="4BF41B7C"/>
    <w:multiLevelType w:val="hybridMultilevel"/>
    <w:tmpl w:val="981CD9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7"/>
  </w:num>
  <w:num w:numId="2">
    <w:abstractNumId w:val="5"/>
  </w:num>
  <w:num w:numId="3">
    <w:abstractNumId w:val="4"/>
  </w:num>
  <w:num w:numId="4">
    <w:abstractNumId w:val="11"/>
  </w:num>
  <w:num w:numId="5">
    <w:abstractNumId w:val="6"/>
  </w:num>
  <w:num w:numId="6">
    <w:abstractNumId w:val="8"/>
  </w:num>
  <w:num w:numId="7">
    <w:abstractNumId w:val="3"/>
  </w:num>
  <w:num w:numId="8">
    <w:abstractNumId w:val="1"/>
  </w:num>
  <w:num w:numId="9">
    <w:abstractNumId w:val="2"/>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2CB0"/>
    <w:rsid w:val="0000699E"/>
    <w:rsid w:val="0003595B"/>
    <w:rsid w:val="00035EFB"/>
    <w:rsid w:val="000529A1"/>
    <w:rsid w:val="0005660E"/>
    <w:rsid w:val="000713CF"/>
    <w:rsid w:val="000B0C05"/>
    <w:rsid w:val="000F5540"/>
    <w:rsid w:val="000F6FCB"/>
    <w:rsid w:val="00113A81"/>
    <w:rsid w:val="00142CB0"/>
    <w:rsid w:val="001539DD"/>
    <w:rsid w:val="00156D1D"/>
    <w:rsid w:val="0017248C"/>
    <w:rsid w:val="00172C79"/>
    <w:rsid w:val="00172D1D"/>
    <w:rsid w:val="0019586B"/>
    <w:rsid w:val="00196568"/>
    <w:rsid w:val="001A2F16"/>
    <w:rsid w:val="001B18C2"/>
    <w:rsid w:val="001C619C"/>
    <w:rsid w:val="001D5D7E"/>
    <w:rsid w:val="001F5DEF"/>
    <w:rsid w:val="00254A1B"/>
    <w:rsid w:val="0028454D"/>
    <w:rsid w:val="00291350"/>
    <w:rsid w:val="00291C9E"/>
    <w:rsid w:val="002926D4"/>
    <w:rsid w:val="002C07DA"/>
    <w:rsid w:val="002C7EA9"/>
    <w:rsid w:val="002F418E"/>
    <w:rsid w:val="0034216C"/>
    <w:rsid w:val="003809C7"/>
    <w:rsid w:val="00396127"/>
    <w:rsid w:val="003A0A81"/>
    <w:rsid w:val="003B5373"/>
    <w:rsid w:val="003B6263"/>
    <w:rsid w:val="003C28B3"/>
    <w:rsid w:val="003C2A5B"/>
    <w:rsid w:val="003C64A7"/>
    <w:rsid w:val="003D3FDA"/>
    <w:rsid w:val="00410B75"/>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7229"/>
    <w:rsid w:val="00676C1D"/>
    <w:rsid w:val="00682BE5"/>
    <w:rsid w:val="00690FED"/>
    <w:rsid w:val="006939A5"/>
    <w:rsid w:val="006A7376"/>
    <w:rsid w:val="006D03B3"/>
    <w:rsid w:val="006E65C8"/>
    <w:rsid w:val="00712451"/>
    <w:rsid w:val="00726191"/>
    <w:rsid w:val="00732F08"/>
    <w:rsid w:val="0074190C"/>
    <w:rsid w:val="00761CD8"/>
    <w:rsid w:val="00762576"/>
    <w:rsid w:val="00791060"/>
    <w:rsid w:val="007A7662"/>
    <w:rsid w:val="007B5626"/>
    <w:rsid w:val="007C2A9D"/>
    <w:rsid w:val="0080570B"/>
    <w:rsid w:val="008148E1"/>
    <w:rsid w:val="00847A46"/>
    <w:rsid w:val="00867566"/>
    <w:rsid w:val="008D0E09"/>
    <w:rsid w:val="008E4412"/>
    <w:rsid w:val="0097693B"/>
    <w:rsid w:val="00993355"/>
    <w:rsid w:val="009A4A6D"/>
    <w:rsid w:val="009C09CD"/>
    <w:rsid w:val="009E0413"/>
    <w:rsid w:val="00A13265"/>
    <w:rsid w:val="00A44337"/>
    <w:rsid w:val="00A71136"/>
    <w:rsid w:val="00A80565"/>
    <w:rsid w:val="00AA474C"/>
    <w:rsid w:val="00AD7E5F"/>
    <w:rsid w:val="00B01AA1"/>
    <w:rsid w:val="00B30C81"/>
    <w:rsid w:val="00BD7620"/>
    <w:rsid w:val="00BF71AC"/>
    <w:rsid w:val="00C15633"/>
    <w:rsid w:val="00C15799"/>
    <w:rsid w:val="00C357AD"/>
    <w:rsid w:val="00C45A74"/>
    <w:rsid w:val="00C6069C"/>
    <w:rsid w:val="00CD5431"/>
    <w:rsid w:val="00CF2491"/>
    <w:rsid w:val="00D251B2"/>
    <w:rsid w:val="00D57772"/>
    <w:rsid w:val="00D75A4D"/>
    <w:rsid w:val="00D8478B"/>
    <w:rsid w:val="00D86151"/>
    <w:rsid w:val="00DA6C63"/>
    <w:rsid w:val="00DA7595"/>
    <w:rsid w:val="00DB0A68"/>
    <w:rsid w:val="00DC43A3"/>
    <w:rsid w:val="00DC6954"/>
    <w:rsid w:val="00DE3816"/>
    <w:rsid w:val="00E0124F"/>
    <w:rsid w:val="00E4680F"/>
    <w:rsid w:val="00E674D3"/>
    <w:rsid w:val="00E70FD0"/>
    <w:rsid w:val="00E74909"/>
    <w:rsid w:val="00E77BF9"/>
    <w:rsid w:val="00EB1638"/>
    <w:rsid w:val="00EE056F"/>
    <w:rsid w:val="00EF7F4A"/>
    <w:rsid w:val="00F34944"/>
    <w:rsid w:val="00F443B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v:textbox inset="5.85pt,.7pt,5.85pt,.7pt"/>
    </o:shapedefaults>
    <o:shapelayout v:ext="edit">
      <o:idmap v:ext="edit" data="1"/>
    </o:shapelayout>
  </w:shapeDefaults>
  <w:decimalSymbol w:val="."/>
  <w:listSeparator w:val=","/>
  <w15:docId w15:val="{C39CAD9D-68F2-42FF-8228-2933BD51C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Balloon Text" w:semiHidden="1" w:unhideWhenUsed="1"/>
    <w:lsdException w:name="Table Grid" w:uiPriority="59"/>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link w:val="10"/>
    <w:uiPriority w:val="99"/>
    <w:qFormat/>
    <w:rsid w:val="00DA7595"/>
    <w:pPr>
      <w:keepNext/>
      <w:jc w:val="center"/>
      <w:outlineLvl w:val="0"/>
    </w:pPr>
    <w:rPr>
      <w:b/>
      <w:bCs/>
      <w:u w:val="single"/>
    </w:rPr>
  </w:style>
  <w:style w:type="paragraph" w:styleId="8">
    <w:name w:val="heading 8"/>
    <w:basedOn w:val="a"/>
    <w:next w:val="a"/>
    <w:link w:val="80"/>
    <w:uiPriority w:val="99"/>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DB429A"/>
    <w:rPr>
      <w:rFonts w:ascii="Cambria" w:eastAsia="ＭＳ ゴシック" w:hAnsi="Cambria" w:cs="Times New Roman"/>
      <w:b/>
      <w:bCs/>
      <w:kern w:val="32"/>
      <w:sz w:val="32"/>
      <w:szCs w:val="32"/>
      <w:lang w:val="en-US" w:eastAsia="en-US"/>
    </w:rPr>
  </w:style>
  <w:style w:type="character" w:customStyle="1" w:styleId="80">
    <w:name w:val="見出し 8 (文字)"/>
    <w:link w:val="8"/>
    <w:uiPriority w:val="9"/>
    <w:semiHidden/>
    <w:rsid w:val="00DB429A"/>
    <w:rPr>
      <w:rFonts w:ascii="Calibri" w:eastAsia="ＭＳ 明朝" w:hAnsi="Calibri" w:cs="Times New Roman"/>
      <w:i/>
      <w:iCs/>
      <w:sz w:val="24"/>
      <w:szCs w:val="24"/>
      <w:lang w:val="en-US" w:eastAsia="en-US"/>
    </w:rPr>
  </w:style>
  <w:style w:type="paragraph" w:styleId="a3">
    <w:name w:val="footer"/>
    <w:basedOn w:val="a"/>
    <w:link w:val="a4"/>
    <w:uiPriority w:val="99"/>
    <w:rsid w:val="00DA7595"/>
    <w:pPr>
      <w:tabs>
        <w:tab w:val="center" w:pos="4320"/>
        <w:tab w:val="right" w:pos="8640"/>
      </w:tabs>
    </w:pPr>
  </w:style>
  <w:style w:type="character" w:customStyle="1" w:styleId="a4">
    <w:name w:val="フッター (文字)"/>
    <w:link w:val="a3"/>
    <w:uiPriority w:val="99"/>
    <w:semiHidden/>
    <w:rsid w:val="00DB429A"/>
    <w:rPr>
      <w:rFonts w:eastAsia="BatangChe"/>
      <w:sz w:val="24"/>
      <w:szCs w:val="24"/>
      <w:lang w:val="en-US" w:eastAsia="en-US"/>
    </w:rPr>
  </w:style>
  <w:style w:type="paragraph" w:customStyle="1" w:styleId="a5">
    <w:name w:val="표"/>
    <w:basedOn w:val="a"/>
    <w:next w:val="a"/>
    <w:autoRedefine/>
    <w:uiPriority w:val="99"/>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6">
    <w:name w:val="page number"/>
    <w:uiPriority w:val="99"/>
    <w:rsid w:val="00DA7595"/>
    <w:rPr>
      <w:rFonts w:cs="Times New Roman"/>
    </w:rPr>
  </w:style>
  <w:style w:type="paragraph" w:styleId="a7">
    <w:name w:val="Normal Indent"/>
    <w:basedOn w:val="a"/>
    <w:uiPriority w:val="99"/>
    <w:rsid w:val="00DA7595"/>
    <w:pPr>
      <w:widowControl w:val="0"/>
      <w:wordWrap w:val="0"/>
      <w:ind w:left="851"/>
      <w:jc w:val="both"/>
    </w:pPr>
    <w:rPr>
      <w:kern w:val="2"/>
      <w:sz w:val="20"/>
      <w:szCs w:val="20"/>
      <w:lang w:eastAsia="ko-KR"/>
    </w:rPr>
  </w:style>
  <w:style w:type="paragraph" w:customStyle="1" w:styleId="Note">
    <w:name w:val="Note"/>
    <w:basedOn w:val="a"/>
    <w:uiPriority w:val="99"/>
    <w:rsid w:val="00DA7595"/>
    <w:pPr>
      <w:tabs>
        <w:tab w:val="left" w:pos="284"/>
        <w:tab w:val="left" w:pos="1134"/>
        <w:tab w:val="left" w:pos="1871"/>
        <w:tab w:val="left" w:pos="2268"/>
      </w:tabs>
      <w:spacing w:before="160"/>
      <w:jc w:val="both"/>
    </w:pPr>
    <w:rPr>
      <w:noProof/>
      <w:sz w:val="20"/>
      <w:szCs w:val="20"/>
      <w:lang w:eastAsia="ko-KR"/>
    </w:rPr>
  </w:style>
  <w:style w:type="paragraph" w:styleId="a8">
    <w:name w:val="header"/>
    <w:basedOn w:val="a"/>
    <w:link w:val="a9"/>
    <w:uiPriority w:val="99"/>
    <w:rsid w:val="0080570B"/>
    <w:pPr>
      <w:tabs>
        <w:tab w:val="center" w:pos="4320"/>
        <w:tab w:val="right" w:pos="8640"/>
      </w:tabs>
    </w:pPr>
  </w:style>
  <w:style w:type="character" w:customStyle="1" w:styleId="a9">
    <w:name w:val="ヘッダー (文字)"/>
    <w:link w:val="a8"/>
    <w:uiPriority w:val="99"/>
    <w:semiHidden/>
    <w:rsid w:val="00DB429A"/>
    <w:rPr>
      <w:rFonts w:eastAsia="BatangChe"/>
      <w:sz w:val="24"/>
      <w:szCs w:val="24"/>
      <w:lang w:val="en-US" w:eastAsia="en-US"/>
    </w:rPr>
  </w:style>
  <w:style w:type="paragraph" w:customStyle="1" w:styleId="Equation">
    <w:name w:val="Equation"/>
    <w:basedOn w:val="a"/>
    <w:uiPriority w:val="99"/>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a">
    <w:name w:val="Balloon Text"/>
    <w:basedOn w:val="a"/>
    <w:link w:val="ab"/>
    <w:uiPriority w:val="99"/>
    <w:rsid w:val="009E0413"/>
    <w:rPr>
      <w:rFonts w:ascii="Arial" w:eastAsia="ＭＳ ゴシック" w:hAnsi="Arial"/>
      <w:sz w:val="18"/>
      <w:szCs w:val="18"/>
      <w:lang w:val="en-NZ"/>
    </w:rPr>
  </w:style>
  <w:style w:type="character" w:customStyle="1" w:styleId="ab">
    <w:name w:val="吹き出し (文字)"/>
    <w:link w:val="aa"/>
    <w:uiPriority w:val="99"/>
    <w:locked/>
    <w:rsid w:val="009E0413"/>
    <w:rPr>
      <w:rFonts w:ascii="Arial" w:eastAsia="ＭＳ ゴシック" w:hAnsi="Arial"/>
      <w:sz w:val="18"/>
      <w:lang w:eastAsia="en-US"/>
    </w:rPr>
  </w:style>
  <w:style w:type="table" w:styleId="ac">
    <w:name w:val="Table Grid"/>
    <w:basedOn w:val="a1"/>
    <w:uiPriority w:val="9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index 1"/>
    <w:basedOn w:val="a"/>
    <w:next w:val="a"/>
    <w:uiPriority w:val="99"/>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uiPriority w:val="99"/>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uiPriority w:val="99"/>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uiPriority w:val="99"/>
    <w:rsid w:val="004A56D2"/>
  </w:style>
  <w:style w:type="paragraph" w:customStyle="1" w:styleId="Table">
    <w:name w:val="Table_#"/>
    <w:basedOn w:val="a"/>
    <w:next w:val="a"/>
    <w:uiPriority w:val="99"/>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d">
    <w:name w:val="List Paragraph"/>
    <w:basedOn w:val="a"/>
    <w:uiPriority w:val="99"/>
    <w:qFormat/>
    <w:rsid w:val="00E77BF9"/>
    <w:pPr>
      <w:widowControl w:val="0"/>
      <w:ind w:leftChars="400" w:left="840"/>
      <w:jc w:val="both"/>
    </w:pPr>
    <w:rPr>
      <w:rFonts w:ascii="Calibri" w:eastAsia="ＭＳ 明朝" w:hAnsi="Calibri"/>
      <w:kern w:val="2"/>
      <w:sz w:val="21"/>
      <w:szCs w:val="22"/>
      <w:lang w:eastAsia="ja-JP"/>
    </w:rPr>
  </w:style>
  <w:style w:type="character" w:customStyle="1" w:styleId="ListParagraphChar">
    <w:name w:val="List Paragraph Char"/>
    <w:link w:val="12"/>
    <w:uiPriority w:val="99"/>
    <w:locked/>
    <w:rsid w:val="00E77BF9"/>
    <w:rPr>
      <w:rFonts w:ascii="BatangChe" w:eastAsia="BatangChe" w:hAnsi="BatangChe"/>
      <w:sz w:val="24"/>
    </w:rPr>
  </w:style>
  <w:style w:type="paragraph" w:customStyle="1" w:styleId="12">
    <w:name w:val="リスト段落1"/>
    <w:basedOn w:val="a"/>
    <w:link w:val="ListParagraphChar"/>
    <w:uiPriority w:val="99"/>
    <w:rsid w:val="00E77BF9"/>
    <w:pPr>
      <w:ind w:leftChars="400" w:left="840"/>
    </w:pPr>
    <w:rPr>
      <w:rFonts w:ascii="BatangChe" w:hAnsi="BatangChe"/>
      <w:lang w:val="en-NZ" w:eastAsia="ja-JP"/>
    </w:rPr>
  </w:style>
  <w:style w:type="paragraph" w:customStyle="1" w:styleId="NoSpacing1">
    <w:name w:val="No Spacing1"/>
    <w:uiPriority w:val="99"/>
    <w:rsid w:val="00E77BF9"/>
    <w:rPr>
      <w:rFonts w:ascii="Calibri" w:eastAsia="ＭＳ 明朝" w:hAnsi="Calibr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opal\AppData\Local\Temp\Document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DocumentTemplate.dotx</Template>
  <TotalTime>4</TotalTime>
  <Pages>1</Pages>
  <Words>921</Words>
  <Characters>5250</Characters>
  <Application>Microsoft Office Word</Application>
  <DocSecurity>0</DocSecurity>
  <Lines>43</Lines>
  <Paragraphs>12</Paragraphs>
  <ScaleCrop>false</ScaleCrop>
  <Company>Toshiba</Company>
  <LinksUpToDate>false</LinksUpToDate>
  <CharactersWithSpaces>6159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Gopal Madhavan</dc:creator>
  <cp:keywords/>
  <dc:description/>
  <cp:lastModifiedBy>Ken Yamamoto</cp:lastModifiedBy>
  <cp:revision>8</cp:revision>
  <cp:lastPrinted>2009-02-17T09:56:00Z</cp:lastPrinted>
  <dcterms:created xsi:type="dcterms:W3CDTF">2015-09-13T23:28:00Z</dcterms:created>
  <dcterms:modified xsi:type="dcterms:W3CDTF">2015-09-27T06:59:00Z</dcterms:modified>
</cp:coreProperties>
</file>